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Directeur(trice)/Responsable communication et marketing</w:t>
      </w:r>
    </w:p>
    <w:p>
      <w:pPr/>
    </w:p>
    <w:p>
      <w:pPr/>
      <w:r>
        <w:rPr/>
        <w:t xml:space="preserve">Date de publication :21/02/2025</w:t>
      </w:r>
    </w:p>
    <w:p>
      <w:pPr/>
    </w:p>
    <w:p>
      <w:pPr/>
    </w:p>
    <w:p>
      <w:pPr/>
      <w:r>
        <w:rPr>
          <w:color w:val="E75056"/>
          <w:sz w:val="28"/>
          <w:szCs w:val="28"/>
          <w:b w:val="1"/>
          <w:bCs w:val="1"/>
        </w:rPr>
        <w:t xml:space="preserve">Familles de métiers</w:t>
      </w:r>
    </w:p>
    <w:p>
      <w:pPr/>
    </w:p>
    <w:p>
      <w:pPr/>
      <w:r>
        <w:rPr/>
        <w:t xml:space="preserve">Marketing, commercial et communication</w:t>
      </w:r>
    </w:p>
    <w:p>
      <w:pPr/>
    </w:p>
    <w:p>
      <w:pPr/>
    </w:p>
    <w:p>
      <w:pPr/>
      <w:r>
        <w:rPr>
          <w:color w:val="E75056"/>
          <w:sz w:val="28"/>
          <w:szCs w:val="28"/>
          <w:b w:val="1"/>
          <w:bCs w:val="1"/>
        </w:rPr>
        <w:t xml:space="preserve">Lieux et segments d’activités</w:t>
      </w:r>
    </w:p>
    <w:p>
      <w:pPr/>
    </w:p>
    <w:p>
      <w:pPr>
        <w:numPr>
          <w:ilvl w:val="0"/>
          <w:numId w:val="2"/>
        </w:numPr>
      </w:pPr>
      <w:r>
        <w:rPr/>
        <w:t xml:space="preserve">Parcs d'attractions et parcs aquatiques</w:t>
      </w:r>
    </w:p>
    <w:p>
      <w:pPr>
        <w:numPr>
          <w:ilvl w:val="0"/>
          <w:numId w:val="2"/>
        </w:numPr>
      </w:pPr>
      <w:r>
        <w:rPr/>
        <w:t xml:space="preserve">Parcs à thème et parcs ludo-pédagogiques</w:t>
      </w:r>
    </w:p>
    <w:p>
      <w:pPr>
        <w:numPr>
          <w:ilvl w:val="0"/>
          <w:numId w:val="2"/>
        </w:numPr>
      </w:pPr>
      <w:r>
        <w:rPr/>
        <w:t xml:space="preserve">Activités intérieures</w:t>
      </w:r>
    </w:p>
    <w:p>
      <w:pPr>
        <w:numPr>
          <w:ilvl w:val="0"/>
          <w:numId w:val="2"/>
        </w:numPr>
      </w:pPr>
      <w:r>
        <w:rPr/>
        <w:t xml:space="preserve">Musées et sites culturels</w:t>
      </w:r>
    </w:p>
    <w:p>
      <w:pPr>
        <w:numPr>
          <w:ilvl w:val="0"/>
          <w:numId w:val="2"/>
        </w:numPr>
      </w:pPr>
      <w:r>
        <w:rPr/>
        <w:t xml:space="preserve">Patrimoine et sites naturels</w:t>
      </w:r>
    </w:p>
    <w:p>
      <w:pPr>
        <w:numPr>
          <w:ilvl w:val="0"/>
          <w:numId w:val="2"/>
        </w:numPr>
      </w:pPr>
      <w:r>
        <w:rPr/>
        <w:t xml:space="preserve">Spectacles et activités artistiques</w:t>
      </w:r>
    </w:p>
    <w:p>
      <w:pPr/>
    </w:p>
    <w:p>
      <w:pPr/>
    </w:p>
    <w:p>
      <w:pPr/>
      <w:r>
        <w:rPr>
          <w:color w:val="E75056"/>
          <w:sz w:val="28"/>
          <w:szCs w:val="28"/>
          <w:b w:val="1"/>
          <w:bCs w:val="1"/>
        </w:rPr>
        <w:t xml:space="preserve">Définition du métier</w:t>
      </w:r>
    </w:p>
    <w:p>
      <w:pPr/>
    </w:p>
    <w:p>
      <w:pPr>
        <w:jc w:val="both"/>
      </w:pPr>
      <w:r>
        <w:rPr/>
        <w:t xml:space="preserve">En charge de la stratégie de visibilité et de valorisation du site de loisirs ou culturel, le/la Directeur(trice) communication et marketing définit une politique de communication et d'écoute des visiteurs en cohérence avec la stratégie globale de l'entreprise. </w:t>
      </w:r>
    </w:p>
    <w:p>
      <w:pPr>
        <w:jc w:val="both"/>
      </w:pPr>
      <w:r>
        <w:rPr/>
        <w:t xml:space="preserve">Il/Elle contribue à définir l'identité visuelle et l'univers thématique et porte également la voix du visiteur, en mettant en place des systèmes d'écoute et d'analyse de la satisfaction et des attentes. Rien de mieux qu'une bonne connaissance de ses clients pour leur proposer les meilleurs services !</w:t>
      </w:r>
    </w:p>
    <w:p>
      <w:pPr/>
    </w:p>
    <w:p>
      <w:pPr/>
    </w:p>
    <w:p>
      <w:pPr/>
      <w:r>
        <w:rPr>
          <w:color w:val="E75056"/>
          <w:sz w:val="28"/>
          <w:szCs w:val="28"/>
          <w:b w:val="1"/>
          <w:bCs w:val="1"/>
        </w:rPr>
        <w:t xml:space="preserve">Code ROME</w:t>
      </w:r>
    </w:p>
    <w:p>
      <w:pPr/>
    </w:p>
    <w:p>
      <w:pPr/>
      <w:r>
        <w:rPr/>
        <w:t xml:space="preserve">Directeur /Directrice de la communication</w:t>
      </w:r>
    </w:p>
    <w:p>
      <w:pPr/>
    </w:p>
    <w:p>
      <w:pPr/>
    </w:p>
    <w:p>
      <w:pPr/>
      <w:r>
        <w:rPr>
          <w:color w:val="E75056"/>
          <w:sz w:val="28"/>
          <w:szCs w:val="28"/>
          <w:b w:val="1"/>
          <w:bCs w:val="1"/>
        </w:rPr>
        <w:t xml:space="preserve">Vidéo</w:t>
      </w:r>
    </w:p>
    <w:p>
      <w:pPr/>
    </w:p>
    <w:p>
      <w:pPr/>
      <w:r>
        <w:rPr/>
        <w:t xml:space="preserve">Https://www.youtube.com/watch?v=BdilrXZysqk</w:t>
      </w:r>
    </w:p>
    <w:p>
      <w:pPr/>
    </w:p>
    <w:p>
      <w:pPr/>
    </w:p>
    <w:p>
      <w:pPr/>
      <w:r>
        <w:rPr>
          <w:color w:val="E75056"/>
          <w:sz w:val="28"/>
          <w:szCs w:val="28"/>
          <w:b w:val="1"/>
          <w:bCs w:val="1"/>
        </w:rPr>
        <w:t xml:space="preserve">Principales compétences métiers</w:t>
      </w:r>
    </w:p>
    <w:p>
      <w:pPr/>
    </w:p>
    <w:p>
      <w:pPr/>
      <w:r>
        <w:rPr>
          <w:sz w:val="24"/>
          <w:szCs w:val="24"/>
          <w:b w:val="1"/>
          <w:bCs w:val="1"/>
        </w:rPr>
        <w:t xml:space="preserve">Savoir-être professionnels</w:t>
      </w:r>
    </w:p>
    <w:p>
      <w:pPr/>
    </w:p>
    <w:p>
      <w:pPr>
        <w:numPr>
          <w:ilvl w:val="0"/>
          <w:numId w:val="3"/>
        </w:numPr>
      </w:pPr>
      <w:r>
        <w:rPr/>
        <w:t xml:space="preserve">Mobiliser une vision stratégique et d'anticipation</w:t>
      </w:r>
    </w:p>
    <w:p>
      <w:pPr>
        <w:numPr>
          <w:ilvl w:val="0"/>
          <w:numId w:val="3"/>
        </w:numPr>
      </w:pPr>
      <w:r>
        <w:rPr/>
        <w:t xml:space="preserve">Capacité à prendre des décisions</w:t>
      </w:r>
    </w:p>
    <w:p>
      <w:pPr>
        <w:numPr>
          <w:ilvl w:val="0"/>
          <w:numId w:val="3"/>
        </w:numPr>
      </w:pPr>
      <w:r>
        <w:rPr/>
        <w:t xml:space="preserve">Faire preuve de flexibilité et d'adaptabilité</w:t>
      </w:r>
    </w:p>
    <w:p>
      <w:pPr>
        <w:numPr>
          <w:ilvl w:val="0"/>
          <w:numId w:val="3"/>
        </w:numPr>
      </w:pPr>
      <w:r>
        <w:rPr/>
        <w:t xml:space="preserve">Faire preuve de leadership</w:t>
      </w:r>
    </w:p>
    <w:p>
      <w:pPr>
        <w:numPr>
          <w:ilvl w:val="0"/>
          <w:numId w:val="3"/>
        </w:numPr>
      </w:pPr>
      <w:r>
        <w:rPr/>
        <w:t xml:space="preserve">Faire preuve de créativité</w:t>
      </w:r>
    </w:p>
    <w:p>
      <w:pPr/>
    </w:p>
    <w:p>
      <w:pPr/>
    </w:p>
    <w:p>
      <w:pPr/>
      <w:r>
        <w:rPr>
          <w:sz w:val="24"/>
          <w:szCs w:val="24"/>
          <w:b w:val="1"/>
          <w:bCs w:val="1"/>
        </w:rPr>
        <w:t xml:space="preserve">Compétences techniques</w:t>
      </w:r>
    </w:p>
    <w:p>
      <w:pPr/>
    </w:p>
    <w:p>
      <w:pPr>
        <w:numPr>
          <w:ilvl w:val="0"/>
          <w:numId w:val="4"/>
        </w:numPr>
      </w:pPr>
      <w:r>
        <w:rPr/>
        <w:t xml:space="preserve">Définir une stratégie de communication</w:t>
      </w:r>
    </w:p>
    <w:p>
      <w:pPr>
        <w:numPr>
          <w:ilvl w:val="0"/>
          <w:numId w:val="4"/>
        </w:numPr>
      </w:pPr>
      <w:r>
        <w:rPr/>
        <w:t xml:space="preserve">Élaborer la stratégie événementielle et de relations publiques</w:t>
      </w:r>
    </w:p>
    <w:p>
      <w:pPr>
        <w:numPr>
          <w:ilvl w:val="0"/>
          <w:numId w:val="4"/>
        </w:numPr>
      </w:pPr>
      <w:r>
        <w:rPr/>
        <w:t xml:space="preserve">Superviser la création de supports destinés aux différents publics de l'entreprise, internes et externes (brochures, plaquettes, kits, affiches, dossiers et communiqués de presse, newsletters, vidéos, podcast…)</w:t>
      </w:r>
    </w:p>
    <w:p>
      <w:pPr>
        <w:numPr>
          <w:ilvl w:val="0"/>
          <w:numId w:val="4"/>
        </w:numPr>
      </w:pPr>
      <w:r>
        <w:rPr/>
        <w:t xml:space="preserve">Définir le plan de communication annuel</w:t>
      </w:r>
    </w:p>
    <w:p>
      <w:pPr>
        <w:numPr>
          <w:ilvl w:val="0"/>
          <w:numId w:val="4"/>
        </w:numPr>
      </w:pPr>
      <w:r>
        <w:rPr/>
        <w:t xml:space="preserve">Développer et fidéliser la relation client</w:t>
      </w:r>
    </w:p>
    <w:p>
      <w:pPr>
        <w:numPr>
          <w:ilvl w:val="0"/>
          <w:numId w:val="4"/>
        </w:numPr>
      </w:pPr>
      <w:r>
        <w:rPr/>
        <w:t xml:space="preserve">Concevoir des supports de suivi et de gestion</w:t>
      </w:r>
    </w:p>
    <w:p>
      <w:pPr>
        <w:numPr>
          <w:ilvl w:val="0"/>
          <w:numId w:val="4"/>
        </w:numPr>
      </w:pPr>
      <w:r>
        <w:rPr/>
        <w:t xml:space="preserve">Définir, mettre en place et suivre une politique d'évaluation des actions de communication à travers des indicateurs de performance</w:t>
      </w:r>
    </w:p>
    <w:p>
      <w:pPr>
        <w:numPr>
          <w:ilvl w:val="0"/>
          <w:numId w:val="4"/>
        </w:numPr>
      </w:pPr>
      <w:r>
        <w:rPr/>
        <w:t xml:space="preserve">Recueillir les informations stratégiques liées au développement de l'entreprise, auprès de la direction générale</w:t>
      </w:r>
    </w:p>
    <w:p>
      <w:pPr>
        <w:numPr>
          <w:ilvl w:val="0"/>
          <w:numId w:val="4"/>
        </w:numPr>
      </w:pPr>
      <w:r>
        <w:rPr/>
        <w:t xml:space="preserve">Animer, coordonner une équipe</w:t>
      </w:r>
    </w:p>
    <w:p>
      <w:pPr/>
    </w:p>
    <w:p>
      <w:pPr/>
    </w:p>
    <w:p>
      <w:pPr/>
      <w:r>
        <w:rPr>
          <w:color w:val="E75056"/>
          <w:sz w:val="28"/>
          <w:szCs w:val="28"/>
          <w:b w:val="1"/>
          <w:bCs w:val="1"/>
        </w:rPr>
        <w:t xml:space="preserve">Accès à l’emploi</w:t>
      </w:r>
    </w:p>
    <w:p>
      <w:pPr/>
    </w:p>
    <w:p>
      <w:pPr/>
      <w:r>
        <w:rPr>
          <w:sz w:val="24"/>
          <w:szCs w:val="24"/>
          <w:b w:val="1"/>
          <w:bCs w:val="1"/>
        </w:rPr>
        <w:t xml:space="preserve">Niveau d’expérience requis</w:t>
      </w:r>
    </w:p>
    <w:p>
      <w:pPr/>
    </w:p>
    <w:p>
      <w:pPr/>
      <w:r>
        <w:rPr/>
        <w:t xml:space="preserve">Une expérience préalable de plusieurs années dans la communication et le marketing est indispensable.</w:t>
      </w:r>
    </w:p>
    <w:p>
      <w:pPr/>
    </w:p>
    <w:p>
      <w:pPr/>
    </w:p>
    <w:p>
      <w:pPr/>
      <w:r>
        <w:rPr>
          <w:sz w:val="24"/>
          <w:szCs w:val="24"/>
          <w:b w:val="1"/>
          <w:bCs w:val="1"/>
        </w:rPr>
        <w:t xml:space="preserve">Formation appréciée</w:t>
      </w:r>
    </w:p>
    <w:p>
      <w:pPr/>
    </w:p>
    <w:p>
      <w:pPr>
        <w:numPr>
          <w:ilvl w:val="0"/>
          <w:numId w:val="5"/>
        </w:numPr>
      </w:pPr>
      <w:r>
        <w:rPr/>
        <w:t xml:space="preserve">Licence Information Communication</w:t>
      </w:r>
    </w:p>
    <w:p>
      <w:pPr>
        <w:numPr>
          <w:ilvl w:val="0"/>
          <w:numId w:val="5"/>
        </w:numPr>
      </w:pPr>
      <w:r>
        <w:rPr/>
        <w:t xml:space="preserve">Master Information Communication</w:t>
      </w:r>
    </w:p>
    <w:p>
      <w:pPr>
        <w:numPr>
          <w:ilvl w:val="0"/>
          <w:numId w:val="5"/>
        </w:numPr>
      </w:pPr>
      <w:r>
        <w:rPr/>
        <w:t xml:space="preserve">Master Marketing, vente</w:t>
      </w:r>
    </w:p>
    <w:p>
      <w:pPr>
        <w:numPr>
          <w:ilvl w:val="0"/>
          <w:numId w:val="5"/>
        </w:numPr>
      </w:pPr>
      <w:r>
        <w:rPr/>
        <w:t xml:space="preserve">Master Management de la communication de marque</w:t>
      </w:r>
    </w:p>
    <w:p>
      <w:pPr>
        <w:numPr>
          <w:ilvl w:val="0"/>
          <w:numId w:val="5"/>
        </w:numPr>
      </w:pPr>
      <w:r>
        <w:rPr/>
        <w:t xml:space="preserve">Formations de niveau Bac + 3 ou 5 avec des spécialités en marketing ou communication (diplômes d'écoles de commerce, IEP, universités...).</w:t>
      </w:r>
    </w:p>
    <w:p>
      <w:pPr/>
    </w:p>
    <w:p>
      <w:pPr/>
    </w:p>
    <w:p>
      <w:pPr/>
      <w:r>
        <w:rPr>
          <w:sz w:val="24"/>
          <w:szCs w:val="24"/>
          <w:b w:val="1"/>
          <w:bCs w:val="1"/>
        </w:rPr>
        <w:t xml:space="preserve">Mooc disponibles et ressources utiles</w:t>
      </w:r>
    </w:p>
    <w:p>
      <w:pPr/>
    </w:p>
    <w:p>
      <w:pPr>
        <w:numPr>
          <w:ilvl w:val="0"/>
          <w:numId w:val="6"/>
        </w:numPr>
      </w:pPr>
      <w:r>
        <w:rPr/>
        <w:t xml:space="preserve">Formation "Management opérationnel" </w:t>
      </w:r>
    </w:p>
    <w:p>
      <w:pPr>
        <w:numPr>
          <w:ilvl w:val="0"/>
          <w:numId w:val="6"/>
        </w:numPr>
      </w:pPr>
      <w:r>
        <w:rPr/>
        <w:t xml:space="preserve">France Compétences</w:t>
      </w:r>
    </w:p>
    <w:p>
      <w:pP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21/02/2025 à 16:13</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3.580901856764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Directeur(trice)/Responsable communication et marketing</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450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C46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568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0DD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D5D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2025-02-21T16:13:07+00:00</dcterms:created>
  <dcterms:modified xsi:type="dcterms:W3CDTF">2025-02-21T16:13:07+00:00</dcterms:modified>
</cp:coreProperties>
</file>

<file path=docProps/custom.xml><?xml version="1.0" encoding="utf-8"?>
<Properties xmlns="http://schemas.openxmlformats.org/officeDocument/2006/custom-properties" xmlns:vt="http://schemas.openxmlformats.org/officeDocument/2006/docPropsVTypes"/>
</file>