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Mascotte-personnage</w:t>
      </w:r>
    </w:p>
    <w:p>
      <w:pPr/>
    </w:p>
    <w:p>
      <w:pPr/>
      <w:r>
        <w:rPr/>
        <w:t xml:space="preserve">Date de publication :24/02/2025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Personnage</w:t>
      </w:r>
    </w:p>
    <w:p>
      <w:pPr>
        <w:numPr>
          <w:ilvl w:val="0"/>
          <w:numId w:val="3"/>
        </w:numPr>
      </w:pPr>
      <w:r>
        <w:rPr/>
        <w:t xml:space="preserve">Animateur(trice) de personnage de parc de loisirs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En étroite collaboration avec les équipes d'accueil et du spectacle, la mascotte revêt le costume unique du personnage qu'il/elle incarne, et s'adapte aux différentes thématiques et aux besoins spécifiques de chaque représentation en public. </w:t>
      </w:r>
    </w:p>
    <w:p>
      <w:pPr>
        <w:jc w:val="both"/>
      </w:pPr>
      <w:r>
        <w:rPr/>
        <w:t xml:space="preserve">Systématiquement accompagné(e) d'un représentant du parc (de l'équipe accueil et/ou sécurité), le/la mascotte-personnage prend part aux parades et va à la rencontre des visiteurs. Sa présence enthousiasmante crée des moments magiques et des souvenirs inoubliables pour les enfants et les familles.</w:t>
      </w:r>
    </w:p>
    <w:p>
      <w:pPr>
        <w:jc w:val="both"/>
      </w:pPr>
      <w:r>
        <w:rPr/>
        <w:t xml:space="preserve">Animé(e) par une passion pour le divertissement et le contact humain, le/la mascotte-personnage apporte une dimension vivante et authentique à l'expérience des visiteurs.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4"/>
        </w:numPr>
      </w:pPr>
      <w:r>
        <w:rPr/>
        <w:t xml:space="preserve">Pic saisonnier</w:t>
      </w:r>
    </w:p>
    <w:p>
      <w:pPr>
        <w:numPr>
          <w:ilvl w:val="0"/>
          <w:numId w:val="4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Mascotte-personnage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Https://www.youtube.com/watch?v=w1OmWUZ64Rc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Faire preuve de créativité, d'inventivité</w:t>
      </w:r>
    </w:p>
    <w:p>
      <w:pPr>
        <w:numPr>
          <w:ilvl w:val="0"/>
          <w:numId w:val="5"/>
        </w:numPr>
      </w:pPr>
      <w:r>
        <w:rPr/>
        <w:t xml:space="preserve">Gérer une situation conflictuelle</w:t>
      </w:r>
    </w:p>
    <w:p>
      <w:pPr>
        <w:numPr>
          <w:ilvl w:val="0"/>
          <w:numId w:val="5"/>
        </w:numPr>
      </w:pPr>
      <w:r>
        <w:rPr/>
        <w:t xml:space="preserve">Etre à l'écoute des visiteurs et se rendre disponible</w:t>
      </w:r>
    </w:p>
    <w:p>
      <w:pPr>
        <w:numPr>
          <w:ilvl w:val="0"/>
          <w:numId w:val="5"/>
        </w:numPr>
      </w:pPr>
      <w:r>
        <w:rPr/>
        <w:t xml:space="preserve">Faire preuve de flexibilité et d'adaptabilité</w:t>
      </w:r>
    </w:p>
    <w:p>
      <w:pPr>
        <w:numPr>
          <w:ilvl w:val="0"/>
          <w:numId w:val="5"/>
        </w:numPr>
      </w:pPr>
      <w:r>
        <w:rPr/>
        <w:t xml:space="preserve">Respecter les régles de sécurité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Défricher un scénario</w:t>
      </w:r>
    </w:p>
    <w:p>
      <w:pPr>
        <w:numPr>
          <w:ilvl w:val="0"/>
          <w:numId w:val="6"/>
        </w:numPr>
      </w:pPr>
      <w:r>
        <w:rPr/>
        <w:t xml:space="preserve">Interpréter un rôle dans les domaines de l'art du spectacle ou de l'audiovisuel</w:t>
      </w:r>
    </w:p>
    <w:p>
      <w:pPr>
        <w:numPr>
          <w:ilvl w:val="0"/>
          <w:numId w:val="6"/>
        </w:numPr>
      </w:pPr>
      <w:r>
        <w:rPr/>
        <w:t xml:space="preserve">Répéter un rôle</w:t>
      </w:r>
    </w:p>
    <w:p>
      <w:pPr>
        <w:numPr>
          <w:ilvl w:val="0"/>
          <w:numId w:val="6"/>
        </w:numPr>
      </w:pPr>
      <w:r>
        <w:rPr/>
        <w:t xml:space="preserve">Danser, interpréter une chorégraphie</w:t>
      </w:r>
    </w:p>
    <w:p>
      <w:pPr>
        <w:numPr>
          <w:ilvl w:val="0"/>
          <w:numId w:val="6"/>
        </w:numPr>
      </w:pPr>
      <w:r>
        <w:rPr/>
        <w:t xml:space="preserve">Mémoriser des informations</w:t>
      </w:r>
    </w:p>
    <w:p>
      <w:pPr>
        <w:numPr>
          <w:ilvl w:val="0"/>
          <w:numId w:val="6"/>
        </w:numPr>
      </w:pPr>
      <w:r>
        <w:rPr/>
        <w:t xml:space="preserve">Accueillir, orienter, informer un visiteur</w:t>
      </w:r>
    </w:p>
    <w:p>
      <w:pPr>
        <w:numPr>
          <w:ilvl w:val="0"/>
          <w:numId w:val="6"/>
        </w:numPr>
      </w:pPr>
      <w:r>
        <w:rPr/>
        <w:t xml:space="preserve">Interagir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les métiers de l'animation et/ou dans le spectacle vivant est un plus mais pas indispensable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Brevet d'Aptitude à la fonction d'animateur (BAFA)</w:t>
      </w:r>
    </w:p>
    <w:p>
      <w:pPr>
        <w:numPr>
          <w:ilvl w:val="0"/>
          <w:numId w:val="7"/>
        </w:numPr>
      </w:pPr>
      <w:r>
        <w:rPr/>
        <w:t xml:space="preserve">Brevet Professionnel de la Jeunesse, de l'Education Populaire et du sport (BPJEPS) spécialité animateur</w:t>
      </w:r>
    </w:p>
    <w:p>
      <w:pPr>
        <w:numPr>
          <w:ilvl w:val="0"/>
          <w:numId w:val="7"/>
        </w:numPr>
      </w:pPr>
      <w:r>
        <w:rPr/>
        <w:t xml:space="preserve">Licence mention arts du spectacle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24/02/2025 à 09:03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Mascotte-personnage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373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BF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89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92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C4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950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2025-02-24T09:03:07+00:00</dcterms:created>
  <dcterms:modified xsi:type="dcterms:W3CDTF">2025-02-24T09:03:07+00:00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