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Directeur(trice) artistique</w:t>
      </w:r>
    </w:p>
    <w:p>
      <w:pPr/>
    </w:p>
    <w:p>
      <w:pPr/>
      <w:r>
        <w:rPr/>
        <w:t xml:space="preserve">Date de publication :21/02/2025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Spectacle et création artistique</w:t>
      </w:r>
    </w:p>
    <w:p>
      <w:pPr>
        <w:numPr>
          <w:ilvl w:val="0"/>
          <w:numId w:val="2"/>
        </w:numPr>
      </w:pPr>
      <w:r>
        <w:rPr/>
        <w:t xml:space="preserve">Direction stratégique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Musées et sites culturels</w:t>
      </w:r>
    </w:p>
    <w:p>
      <w:pPr>
        <w:numPr>
          <w:ilvl w:val="0"/>
          <w:numId w:val="3"/>
        </w:numPr>
      </w:pPr>
      <w:r>
        <w:rPr/>
        <w:t xml:space="preserve">Patrimoine et sites naturels</w:t>
      </w:r>
    </w:p>
    <w:p>
      <w:pPr>
        <w:numPr>
          <w:ilvl w:val="0"/>
          <w:numId w:val="3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4"/>
        </w:numPr>
      </w:pPr>
      <w:r>
        <w:rPr/>
        <w:t xml:space="preserve">Directeur(trice) artistique spectacle</w:t>
      </w:r>
    </w:p>
    <w:p>
      <w:pPr>
        <w:numPr>
          <w:ilvl w:val="0"/>
          <w:numId w:val="4"/>
        </w:numPr>
      </w:pPr>
      <w:r>
        <w:rPr/>
        <w:t xml:space="preserve">Programmateur(trice) culturel(le)</w:t>
      </w:r>
    </w:p>
    <w:p>
      <w:pPr>
        <w:numPr>
          <w:ilvl w:val="0"/>
          <w:numId w:val="4"/>
        </w:numPr>
      </w:pPr>
      <w:r>
        <w:rPr/>
        <w:t xml:space="preserve">Directeur(trice) de production de spectacles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Le/La directeur(trice) artistique est responsable de la vision créative et de la gestion des productions artistiques de l'entreprise de divertissement et/ou du site culturel. </w:t>
      </w:r>
    </w:p>
    <w:p>
      <w:pPr>
        <w:jc w:val="both"/>
      </w:pPr>
      <w:r>
        <w:rPr/>
        <w:t xml:space="preserve">Il/Elle supervise et coordonne les équipes de production artistique et de spectacle, afin de garantir le bon déroulement des prestations proposées au visiteur. Son rôle consiste à traduire les idées en concepts visuels, à diriger les aspects esthétiques et à s'assurer que la vision créative soit respectée tout au long du processus de développement. Il/Elle doit avoir une compréhension approfondie de l'industrie du divertissement, des tendances artistiques, ainsi que des technologies émergentes pour proposer des spectacles innovants. Comptez sur lui/elle pour créer vos souvenirs les plus mémorables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Directeur / Directrice artistique spectacle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Faire preuve de créativité</w:t>
      </w:r>
    </w:p>
    <w:p>
      <w:pPr>
        <w:numPr>
          <w:ilvl w:val="0"/>
          <w:numId w:val="5"/>
        </w:numPr>
      </w:pPr>
      <w:r>
        <w:rPr/>
        <w:t xml:space="preserve">Faire preuve de leadership</w:t>
      </w:r>
    </w:p>
    <w:p>
      <w:pPr>
        <w:numPr>
          <w:ilvl w:val="0"/>
          <w:numId w:val="5"/>
        </w:numPr>
      </w:pPr>
      <w:r>
        <w:rPr/>
        <w:t xml:space="preserve">Faire preuve de flexibilité et d'adaptabilité</w:t>
      </w:r>
    </w:p>
    <w:p>
      <w:pPr>
        <w:numPr>
          <w:ilvl w:val="0"/>
          <w:numId w:val="5"/>
        </w:numPr>
      </w:pPr>
      <w:r>
        <w:rPr/>
        <w:t xml:space="preserve">Prendre des initiatives et être force de proposition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Concevoir la programmation d'un projet artistique</w:t>
      </w:r>
    </w:p>
    <w:p>
      <w:pPr>
        <w:numPr>
          <w:ilvl w:val="0"/>
          <w:numId w:val="6"/>
        </w:numPr>
      </w:pPr>
      <w:r>
        <w:rPr/>
        <w:t xml:space="preserve">Demander une autorisation de tournage ou de représentation</w:t>
      </w:r>
    </w:p>
    <w:p>
      <w:pPr>
        <w:numPr>
          <w:ilvl w:val="0"/>
          <w:numId w:val="6"/>
        </w:numPr>
      </w:pPr>
      <w:r>
        <w:rPr/>
        <w:t xml:space="preserve">Élaborer une grille de programmes</w:t>
      </w:r>
    </w:p>
    <w:p>
      <w:pPr>
        <w:numPr>
          <w:ilvl w:val="0"/>
          <w:numId w:val="6"/>
        </w:numPr>
      </w:pPr>
      <w:r>
        <w:rPr/>
        <w:t xml:space="preserve">Juger le montage d'un film, d'un spectacle, d'un enregistrement et proposer des modifications avant diffusion/lancement</w:t>
      </w:r>
    </w:p>
    <w:p>
      <w:pPr>
        <w:numPr>
          <w:ilvl w:val="0"/>
          <w:numId w:val="6"/>
        </w:numPr>
      </w:pPr>
      <w:r>
        <w:rPr/>
        <w:t xml:space="preserve">Sélectionner un projet en cohérence avec une politique artistique</w:t>
      </w:r>
    </w:p>
    <w:p>
      <w:pPr>
        <w:numPr>
          <w:ilvl w:val="0"/>
          <w:numId w:val="6"/>
        </w:numPr>
      </w:pPr>
      <w:r>
        <w:rPr/>
        <w:t xml:space="preserve">Assurer la gestion administrative d'une activité</w:t>
      </w:r>
    </w:p>
    <w:p>
      <w:pPr>
        <w:numPr>
          <w:ilvl w:val="0"/>
          <w:numId w:val="6"/>
        </w:numPr>
      </w:pPr>
      <w:r>
        <w:rPr/>
        <w:t xml:space="preserve">Élaborer, suivre et piloter un budget</w:t>
      </w:r>
    </w:p>
    <w:p>
      <w:pPr>
        <w:numPr>
          <w:ilvl w:val="0"/>
          <w:numId w:val="6"/>
        </w:numPr>
      </w:pPr>
      <w:r>
        <w:rPr/>
        <w:t xml:space="preserve">Monter un dossier de financement</w:t>
      </w:r>
    </w:p>
    <w:p>
      <w:pPr>
        <w:numPr>
          <w:ilvl w:val="0"/>
          <w:numId w:val="6"/>
        </w:numPr>
      </w:pPr>
      <w:r>
        <w:rPr/>
        <w:t xml:space="preserve">Concevoir et gérer un projet</w:t>
      </w:r>
    </w:p>
    <w:p>
      <w:pPr>
        <w:numPr>
          <w:ilvl w:val="0"/>
          <w:numId w:val="6"/>
        </w:numPr>
      </w:pPr>
      <w:r>
        <w:rPr/>
        <w:t xml:space="preserve">Évaluer la mise en oeuvre d'un projet, plan d'action</w:t>
      </w:r>
    </w:p>
    <w:p>
      <w:pPr>
        <w:numPr>
          <w:ilvl w:val="0"/>
          <w:numId w:val="6"/>
        </w:numPr>
      </w:pPr>
      <w:r>
        <w:rPr/>
        <w:t xml:space="preserve">Animer, coordonner une équipe</w:t>
      </w:r>
    </w:p>
    <w:p>
      <w:pPr>
        <w:numPr>
          <w:ilvl w:val="0"/>
          <w:numId w:val="6"/>
        </w:numPr>
      </w:pPr>
      <w:r>
        <w:rPr/>
        <w:t xml:space="preserve">Superviser l'acheminement et l'installation de la logistique et de la signalétique sur le lieu d'un spectacle ou d'un tournage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confirmée dans la gestion de projets évènementiels et/ou du spectacle est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Diplôme national des métiers d'art et du design (DN MADE) mention spectacle</w:t>
      </w:r>
    </w:p>
    <w:p>
      <w:pPr>
        <w:numPr>
          <w:ilvl w:val="0"/>
          <w:numId w:val="7"/>
        </w:numPr>
      </w:pPr>
      <w:r>
        <w:rPr/>
        <w:t xml:space="preserve">Licence professionnelle Gestion de projets et structures artistiques et culturels</w:t>
      </w:r>
    </w:p>
    <w:p>
      <w:pPr>
        <w:numPr>
          <w:ilvl w:val="0"/>
          <w:numId w:val="7"/>
        </w:numPr>
      </w:pPr>
      <w:r>
        <w:rPr/>
        <w:t xml:space="preserve">Master Direction de projets ou établissements culturels</w:t>
      </w:r>
    </w:p>
    <w:p>
      <w:pPr>
        <w:numPr>
          <w:ilvl w:val="0"/>
          <w:numId w:val="7"/>
        </w:numPr>
      </w:pPr>
      <w:r>
        <w:rPr/>
        <w:t xml:space="preserve">Master Arts de la scène et du spectacle vivant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>
        <w:numPr>
          <w:ilvl w:val="0"/>
          <w:numId w:val="8"/>
        </w:numPr>
      </w:pPr>
      <w:r>
        <w:rPr/>
        <w:t xml:space="preserve">Formation "Management opérationnel" </w:t>
      </w:r>
    </w:p>
    <w:p>
      <w:pPr>
        <w:numPr>
          <w:ilvl w:val="0"/>
          <w:numId w:val="8"/>
        </w:numPr>
      </w:pPr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16:02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Directeur(trice) artistique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B13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B8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2E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76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7C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21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9A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2025-02-21T16:02:07+00:00</dcterms:created>
  <dcterms:modified xsi:type="dcterms:W3CDTF">2025-02-21T16:02:07+00:00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